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2B5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317DC816">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14:paraId="6F8844F9">
      <w:pPr>
        <w:jc w:val="center"/>
        <w:rPr>
          <w:rFonts w:hint="eastAsia" w:ascii="黑体" w:hAnsi="黑体" w:eastAsia="黑体" w:cs="黑体"/>
          <w:sz w:val="44"/>
          <w:szCs w:val="44"/>
        </w:rPr>
      </w:pPr>
    </w:p>
    <w:p w14:paraId="27645FC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w:t>
      </w:r>
      <w:r>
        <w:rPr>
          <w:rFonts w:hint="eastAsia" w:ascii="仿宋_GB2312" w:hAnsi="仿宋_GB2312" w:eastAsia="仿宋_GB2312" w:cs="仿宋_GB2312"/>
          <w:sz w:val="32"/>
          <w:szCs w:val="32"/>
          <w:lang w:eastAsia="zh-CN"/>
        </w:rPr>
        <w:t>参加</w:t>
      </w:r>
      <w:bookmarkStart w:id="0" w:name="_GoBack"/>
      <w:bookmarkEnd w:id="0"/>
      <w:r>
        <w:rPr>
          <w:rFonts w:hint="eastAsia" w:ascii="仿宋_GB2312" w:hAnsi="仿宋_GB2312" w:eastAsia="仿宋_GB2312" w:cs="仿宋_GB2312"/>
          <w:sz w:val="32"/>
          <w:szCs w:val="32"/>
          <w:lang w:val="en-US" w:eastAsia="zh-CN"/>
        </w:rPr>
        <w:t>绵阳富诚实业有限公司车辆购置招标代理机构竞争性谈判</w:t>
      </w:r>
      <w:r>
        <w:rPr>
          <w:rFonts w:hint="eastAsia" w:ascii="仿宋_GB2312" w:hAnsi="仿宋_GB2312" w:eastAsia="仿宋_GB2312" w:cs="仿宋_GB2312"/>
          <w:sz w:val="32"/>
          <w:szCs w:val="32"/>
        </w:rPr>
        <w:t>活动。委托代理人在竞争性谈判活动和评比、谈判以及合同签订过程中所签署的一切文件和处理与之有关的一切事务，我及我单位均予以承认，并全部承担其产生的所有权利和义务。</w:t>
      </w:r>
    </w:p>
    <w:p w14:paraId="43187D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AC52BEA">
      <w:pPr>
        <w:rPr>
          <w:rFonts w:hint="eastAsia" w:ascii="仿宋_GB2312" w:hAnsi="仿宋_GB2312" w:eastAsia="仿宋_GB2312" w:cs="仿宋_GB2312"/>
          <w:sz w:val="32"/>
          <w:szCs w:val="32"/>
        </w:rPr>
      </w:pPr>
    </w:p>
    <w:p w14:paraId="23E4234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A9ACF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2BE4C0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3137B562">
      <w:pPr>
        <w:rPr>
          <w:rFonts w:hint="eastAsia" w:ascii="仿宋_GB2312" w:hAnsi="仿宋_GB2312" w:eastAsia="仿宋_GB2312" w:cs="仿宋_GB2312"/>
          <w:sz w:val="32"/>
          <w:szCs w:val="32"/>
        </w:rPr>
      </w:pPr>
    </w:p>
    <w:p w14:paraId="41E2FE44">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6806778C">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026C967">
      <w:pPr>
        <w:jc w:val="right"/>
        <w:rPr>
          <w:rFonts w:ascii="仿宋_GB2312" w:hAnsi="仿宋_GB2312" w:eastAsia="仿宋_GB2312" w:cs="仿宋_GB2312"/>
          <w:sz w:val="32"/>
          <w:szCs w:val="32"/>
        </w:rPr>
      </w:pPr>
    </w:p>
    <w:p w14:paraId="45BF527E">
      <w:pPr>
        <w:jc w:val="right"/>
        <w:rPr>
          <w:rFonts w:ascii="仿宋_GB2312" w:hAnsi="仿宋_GB2312" w:eastAsia="仿宋_GB2312" w:cs="仿宋_GB2312"/>
          <w:sz w:val="32"/>
          <w:szCs w:val="32"/>
        </w:rPr>
      </w:pPr>
    </w:p>
    <w:p w14:paraId="2DC08EA4"/>
    <w:p w14:paraId="68C68ADC"/>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2CEA">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14:paraId="2510731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8980">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3CC089C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3E9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E16C4"/>
    <w:rsid w:val="32CF5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216</Words>
  <Characters>216</Characters>
  <Lines>0</Lines>
  <Paragraphs>0</Paragraphs>
  <TotalTime>0</TotalTime>
  <ScaleCrop>false</ScaleCrop>
  <LinksUpToDate>false</LinksUpToDate>
  <CharactersWithSpaces>346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2025-07-15T09:50:00Z</dcterms:created>
  <dc:creator>Administrator</dc:creator>
  <cp:lastModifiedBy>董涛</cp:lastModifiedBy>
  <dcterms:modified xsi:type="dcterms:W3CDTF">2025-08-07T02:01:29Z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eyJoZGlkIjoiYWQzYTdiNTFhZDI3MDdlM2JmM2YwNjdiZmJiNjg1ODEiLCJ1c2VySWQiOiI1NDY4OTY1NDYifQ==</vt:lpwstr>
  </property>
  <property fmtid="{D5CDD505-2E9C-101B-9397-08002B2CF9AE}" pid="4" name="ICV">
    <vt:lpwstr>91AFA884873A4A4EBE16C4B7DC9E28C5_12</vt:lpwstr>
  </property>
</Properties>
</file>